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5B77AB">
      <w:bookmarkStart w:id="0" w:name="_GoBack"/>
      <w:bookmarkEnd w:id="0"/>
      <w:r w:rsidRPr="000B2C0B">
        <w:t>LICENCIA DE USO NO EXCLUSIV</w:t>
      </w:r>
      <w:r w:rsidR="009C6B97" w:rsidRPr="000B2C0B">
        <w:t>A</w:t>
      </w:r>
      <w:r w:rsidRPr="000B2C0B">
        <w:t xml:space="preserve"> PARA </w:t>
      </w:r>
      <w:r w:rsidR="00B24113" w:rsidRPr="000B2C0B">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F43E9A" w:rsidRPr="000B2C0B" w:rsidRDefault="005B77AB" w:rsidP="00626997">
      <w:pPr>
        <w:pStyle w:val="diez"/>
        <w:spacing w:before="0" w:after="0" w:line="240" w:lineRule="auto"/>
        <w:ind w:firstLine="0"/>
        <w:rPr>
          <w:sz w:val="22"/>
          <w:szCs w:val="22"/>
        </w:rPr>
      </w:pPr>
      <w:r>
        <w:rPr>
          <w:i/>
          <w:sz w:val="22"/>
          <w:szCs w:val="22"/>
        </w:rPr>
        <w:t>JUAN GUILLERMO HERRERA MONTOYA</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00E04BDE" w:rsidRPr="000B2C0B">
        <w:rPr>
          <w:sz w:val="22"/>
          <w:szCs w:val="22"/>
        </w:rPr>
        <w:t xml:space="preserve"> </w:t>
      </w:r>
      <w:r>
        <w:rPr>
          <w:sz w:val="22"/>
          <w:szCs w:val="22"/>
        </w:rPr>
        <w:t>MEDELLIN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Pr>
          <w:sz w:val="22"/>
          <w:szCs w:val="22"/>
        </w:rPr>
        <w:t xml:space="preserve">1.017.160.183 </w:t>
      </w:r>
      <w:r w:rsidR="00626997" w:rsidRPr="000B2C0B">
        <w:rPr>
          <w:sz w:val="22"/>
          <w:szCs w:val="22"/>
        </w:rPr>
        <w:t xml:space="preserve">de </w:t>
      </w:r>
      <w:r>
        <w:rPr>
          <w:sz w:val="22"/>
          <w:szCs w:val="22"/>
        </w:rPr>
        <w:t>MEDELLIN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sidRPr="005B77AB">
        <w:rPr>
          <w:sz w:val="22"/>
          <w:szCs w:val="22"/>
        </w:rPr>
        <w:t>Indemnización Sustitutiva: Ventajas y Contrariedades</w:t>
      </w:r>
      <w:r>
        <w:rPr>
          <w:sz w:val="22"/>
          <w:szCs w:val="22"/>
        </w:rPr>
        <w:t>.</w:t>
      </w:r>
      <w:r w:rsidRPr="005B77AB">
        <w:rPr>
          <w:sz w:val="22"/>
          <w:szCs w:val="22"/>
        </w:rPr>
        <w:t xml:space="preserve"> </w:t>
      </w:r>
      <w:r w:rsidRPr="000B2C0B">
        <w:rPr>
          <w:sz w:val="22"/>
          <w:szCs w:val="22"/>
        </w:rPr>
        <w:t>Por</w:t>
      </w:r>
      <w:r w:rsidR="00E27A20" w:rsidRPr="000B2C0B">
        <w:rPr>
          <w:sz w:val="22"/>
          <w:szCs w:val="22"/>
        </w:rPr>
        <w:t xml:space="preserve">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5B77AB" w:rsidRPr="005B77AB">
        <w:rPr>
          <w:color w:val="auto"/>
          <w:sz w:val="22"/>
          <w:szCs w:val="22"/>
        </w:rPr>
        <w:t xml:space="preserve">Indemnización Sustitutiva: Ventajas y Contrariedades </w:t>
      </w:r>
      <w:r w:rsidR="00DC5D2D" w:rsidRPr="00684FD4">
        <w:rPr>
          <w:color w:val="auto"/>
          <w:sz w:val="22"/>
          <w:szCs w:val="22"/>
        </w:rPr>
        <w:t xml:space="preserve"> que es entregada en el siguiente formato: </w:t>
      </w:r>
      <w:r w:rsidR="005B77AB">
        <w:rPr>
          <w:color w:val="auto"/>
          <w:sz w:val="22"/>
          <w:szCs w:val="22"/>
        </w:rPr>
        <w:t>DIGITAL</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5B77AB">
        <w:rPr>
          <w:sz w:val="22"/>
          <w:szCs w:val="22"/>
        </w:rPr>
        <w:t xml:space="preserve"> MEDELLIN</w:t>
      </w:r>
      <w:r w:rsidRPr="000B2C0B">
        <w:rPr>
          <w:sz w:val="22"/>
          <w:szCs w:val="22"/>
        </w:rPr>
        <w:t xml:space="preserve">, a los </w:t>
      </w:r>
      <w:r w:rsidR="005B77AB">
        <w:rPr>
          <w:sz w:val="22"/>
          <w:szCs w:val="22"/>
        </w:rPr>
        <w:t>veintiocho</w:t>
      </w:r>
      <w:r w:rsidRPr="000B2C0B">
        <w:rPr>
          <w:sz w:val="22"/>
          <w:szCs w:val="22"/>
        </w:rPr>
        <w:t xml:space="preserve"> (</w:t>
      </w:r>
      <w:r w:rsidR="005B77AB">
        <w:rPr>
          <w:sz w:val="22"/>
          <w:szCs w:val="22"/>
        </w:rPr>
        <w:t>28</w:t>
      </w:r>
      <w:r w:rsidRPr="000B2C0B">
        <w:rPr>
          <w:sz w:val="22"/>
          <w:szCs w:val="22"/>
        </w:rPr>
        <w:t>)</w:t>
      </w:r>
      <w:r w:rsidRPr="000B2C0B">
        <w:rPr>
          <w:i/>
          <w:sz w:val="22"/>
          <w:szCs w:val="22"/>
        </w:rPr>
        <w:t xml:space="preserve"> </w:t>
      </w:r>
      <w:r w:rsidRPr="000B2C0B">
        <w:rPr>
          <w:sz w:val="22"/>
          <w:szCs w:val="22"/>
        </w:rPr>
        <w:t xml:space="preserve">días del mes de </w:t>
      </w:r>
      <w:r w:rsidR="005B77AB">
        <w:rPr>
          <w:sz w:val="22"/>
          <w:szCs w:val="22"/>
        </w:rPr>
        <w:t>mayo d</w:t>
      </w:r>
      <w:r w:rsidRPr="000B2C0B">
        <w:rPr>
          <w:sz w:val="22"/>
          <w:szCs w:val="22"/>
        </w:rPr>
        <w:t>el año</w:t>
      </w:r>
      <w:r w:rsidR="00554C54">
        <w:rPr>
          <w:sz w:val="22"/>
          <w:szCs w:val="22"/>
        </w:rPr>
        <w:t xml:space="preserve"> 20</w:t>
      </w:r>
      <w:r w:rsidR="005B77AB">
        <w:rPr>
          <w:sz w:val="22"/>
          <w:szCs w:val="22"/>
        </w:rPr>
        <w:t>15</w:t>
      </w:r>
    </w:p>
    <w:p w:rsidR="00554C54" w:rsidRDefault="00554C54" w:rsidP="006E6CE6">
      <w:pPr>
        <w:pStyle w:val="diez"/>
        <w:spacing w:before="0" w:after="0" w:line="240" w:lineRule="auto"/>
        <w:ind w:firstLine="0"/>
        <w:rPr>
          <w:sz w:val="22"/>
          <w:szCs w:val="22"/>
        </w:rPr>
      </w:pPr>
    </w:p>
    <w:p w:rsidR="000E7FC6" w:rsidRPr="000B2C0B" w:rsidRDefault="005B77AB" w:rsidP="006E6CE6">
      <w:pPr>
        <w:pStyle w:val="diez"/>
        <w:spacing w:before="0" w:after="0" w:line="240" w:lineRule="auto"/>
        <w:ind w:firstLine="0"/>
        <w:rPr>
          <w:sz w:val="22"/>
          <w:szCs w:val="22"/>
        </w:rPr>
      </w:pPr>
      <w:r w:rsidRPr="005B77AB">
        <w:rPr>
          <w:noProof/>
          <w:sz w:val="22"/>
          <w:szCs w:val="22"/>
          <w:lang w:val="es-CO" w:eastAsia="es-CO"/>
        </w:rPr>
        <w:drawing>
          <wp:inline distT="0" distB="0" distL="0" distR="0">
            <wp:extent cx="657225" cy="1447800"/>
            <wp:effectExtent l="0" t="0" r="9525" b="0"/>
            <wp:docPr id="1" name="Imagen 1" descr="D:\Users\User\Downloads\FIRMA DIGI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ownloads\FIRMA DIGIT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7225" cy="1447800"/>
                    </a:xfrm>
                    <a:prstGeom prst="rect">
                      <a:avLst/>
                    </a:prstGeom>
                    <a:noFill/>
                    <a:ln>
                      <a:noFill/>
                    </a:ln>
                  </pic:spPr>
                </pic:pic>
              </a:graphicData>
            </a:graphic>
          </wp:inline>
        </w:drawing>
      </w: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5B77AB">
        <w:rPr>
          <w:rFonts w:ascii="Arial" w:eastAsia="Times New Roman" w:hAnsi="Arial" w:cs="Arial"/>
          <w:color w:val="000000"/>
          <w:lang w:val="es-ES" w:eastAsia="es-ES"/>
        </w:rPr>
        <w:t>JUAN GUILLERMO HERRERA MONTOYA</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5B77AB">
        <w:rPr>
          <w:rFonts w:ascii="Arial" w:eastAsia="Times New Roman" w:hAnsi="Arial" w:cs="Arial"/>
          <w:color w:val="000000"/>
          <w:lang w:val="es-ES" w:eastAsia="es-ES"/>
        </w:rPr>
        <w:t xml:space="preserve"> 1017160183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5B77AB">
        <w:rPr>
          <w:rFonts w:ascii="Arial" w:eastAsia="Times New Roman" w:hAnsi="Arial" w:cs="Arial"/>
          <w:color w:val="000000"/>
          <w:lang w:val="es-ES" w:eastAsia="es-ES"/>
        </w:rPr>
        <w:t xml:space="preserve"> CR 43 A 7-50ª OFC 703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5B77AB">
        <w:rPr>
          <w:rFonts w:ascii="Arial" w:eastAsia="Times New Roman" w:hAnsi="Arial" w:cs="Arial"/>
          <w:color w:val="000000"/>
          <w:lang w:val="es-ES" w:eastAsia="es-ES"/>
        </w:rPr>
        <w:t xml:space="preserve"> 2669201</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lastRenderedPageBreak/>
        <w:t>Correo electrónico:</w:t>
      </w:r>
      <w:r w:rsidR="005B77AB">
        <w:rPr>
          <w:rFonts w:ascii="Arial" w:eastAsia="Times New Roman" w:hAnsi="Arial" w:cs="Arial"/>
          <w:color w:val="000000"/>
          <w:lang w:val="es-ES" w:eastAsia="es-ES"/>
        </w:rPr>
        <w:t xml:space="preserve"> j.herrreramontoya@gmail.com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49F9" w:rsidRDefault="00D549F9" w:rsidP="00626997">
      <w:pPr>
        <w:spacing w:after="0" w:line="240" w:lineRule="auto"/>
      </w:pPr>
      <w:r>
        <w:separator/>
      </w:r>
    </w:p>
  </w:endnote>
  <w:endnote w:type="continuationSeparator" w:id="0">
    <w:p w:rsidR="00D549F9" w:rsidRDefault="00D549F9"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49F9" w:rsidRDefault="00D549F9" w:rsidP="00626997">
      <w:pPr>
        <w:spacing w:after="0" w:line="240" w:lineRule="auto"/>
      </w:pPr>
      <w:r>
        <w:separator/>
      </w:r>
    </w:p>
  </w:footnote>
  <w:footnote w:type="continuationSeparator" w:id="0">
    <w:p w:rsidR="00D549F9" w:rsidRDefault="00D549F9"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939A0"/>
    <w:rsid w:val="002A0A1D"/>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B77AB"/>
    <w:rsid w:val="00613611"/>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A527A"/>
    <w:rsid w:val="00BB2DE2"/>
    <w:rsid w:val="00BB78BF"/>
    <w:rsid w:val="00BC5C0E"/>
    <w:rsid w:val="00BE1A8B"/>
    <w:rsid w:val="00C162FD"/>
    <w:rsid w:val="00C22BA2"/>
    <w:rsid w:val="00C8093F"/>
    <w:rsid w:val="00C9791D"/>
    <w:rsid w:val="00D00220"/>
    <w:rsid w:val="00D37110"/>
    <w:rsid w:val="00D52448"/>
    <w:rsid w:val="00D549F9"/>
    <w:rsid w:val="00D564E5"/>
    <w:rsid w:val="00D65DEE"/>
    <w:rsid w:val="00D726A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0121A"/>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2F42162-CD7D-4DC1-93F4-05DDE2A16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3F9E0F13-908D-40E6-BD17-AEE98D799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805</Words>
  <Characters>4428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2016-09-17T18:35:00Z</dcterms:created>
  <dcterms:modified xsi:type="dcterms:W3CDTF">2016-09-17T18:35:00Z</dcterms:modified>
</cp:coreProperties>
</file>